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FCE16" w14:textId="77777777" w:rsidR="00EA568B" w:rsidRPr="00EA568B" w:rsidRDefault="00EA568B" w:rsidP="00EA568B">
      <w:pPr>
        <w:widowControl w:val="0"/>
        <w:tabs>
          <w:tab w:val="left" w:pos="5610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ПОЯСНИТЕЛЬНАЯ ЗАПИСКА </w:t>
      </w:r>
    </w:p>
    <w:p w14:paraId="4B3200A0" w14:textId="77777777" w:rsidR="00EA568B" w:rsidRPr="00EA568B" w:rsidRDefault="00EA568B" w:rsidP="00EA568B">
      <w:pPr>
        <w:widowControl w:val="0"/>
        <w:tabs>
          <w:tab w:val="left" w:pos="5610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k-KZ"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k-KZ" w:eastAsia="ru-RU"/>
          <w14:ligatures w14:val="none"/>
        </w:rPr>
        <w:t>проекту стандарта</w:t>
      </w:r>
    </w:p>
    <w:p w14:paraId="584EE3C6" w14:textId="2D036201" w:rsidR="00EA568B" w:rsidRPr="00EA568B" w:rsidRDefault="00EA568B" w:rsidP="00EA568B">
      <w:pPr>
        <w:widowControl w:val="0"/>
        <w:tabs>
          <w:tab w:val="left" w:pos="5610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СТ РК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ISO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2999</w:t>
      </w:r>
      <w:r w:rsid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-20__</w:t>
      </w:r>
    </w:p>
    <w:p w14:paraId="3A889BBD" w14:textId="7EB29EDF" w:rsidR="00EA568B" w:rsidRPr="00EA568B" w:rsidRDefault="00EA568B" w:rsidP="00802E94">
      <w:pPr>
        <w:widowControl w:val="0"/>
        <w:tabs>
          <w:tab w:val="left" w:pos="5610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Услуги по обучению вне формального образования.</w:t>
      </w:r>
      <w:r w:rsidR="00802E94" w:rsidRPr="00802E9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Требования к услугам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 (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IDT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</w:t>
      </w:r>
    </w:p>
    <w:p w14:paraId="25CB7236" w14:textId="77777777" w:rsidR="00EA568B" w:rsidRPr="00EA568B" w:rsidRDefault="00EA568B" w:rsidP="00EA568B">
      <w:pPr>
        <w:widowControl w:val="0"/>
        <w:tabs>
          <w:tab w:val="left" w:pos="561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8E93F36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 1. Технико-экономическое обоснование</w:t>
      </w:r>
    </w:p>
    <w:p w14:paraId="5C48A2E6" w14:textId="0034DB39" w:rsidR="00897CDE" w:rsidRPr="00897CDE" w:rsidRDefault="00EA568B" w:rsidP="00897C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fldChar w:fldCharType="begin"/>
      </w: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instrText>HYPERLINK "https://www.iso.org/ru/standard/70357.html"</w:instrText>
      </w: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fldChar w:fldCharType="separate"/>
      </w: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 </w:t>
      </w:r>
      <w:r w:rsidR="00897CDE"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Неформальное обучение является важной составляющей образовательного процесса, которая не ограничивается традиционными формами обучения в школах и университетах. Это может быть самообразование, обучение на рабочем месте, участие в проектах и т.д. </w:t>
      </w:r>
    </w:p>
    <w:p w14:paraId="6F5295EA" w14:textId="11F94F75" w:rsidR="00EA568B" w:rsidRPr="00EA568B" w:rsidRDefault="00A02B05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A02B05">
        <w:rPr>
          <w:rStyle w:val="a3"/>
          <w:rFonts w:ascii="Times New Roman" w:eastAsia="Times New Roman" w:hAnsi="Times New Roman" w:cs="Times New Roman"/>
          <w:iCs/>
          <w:color w:val="auto"/>
          <w:spacing w:val="-8"/>
          <w:kern w:val="0"/>
          <w:sz w:val="24"/>
          <w:szCs w:val="24"/>
          <w:u w:val="none"/>
          <w:lang w:eastAsia="ru-RU"/>
          <w14:ligatures w14:val="none"/>
        </w:rPr>
        <w:t>Настоящий</w:t>
      </w:r>
      <w:r w:rsidR="00EA568B"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fldChar w:fldCharType="end"/>
      </w:r>
      <w:r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стандарт</w:t>
      </w:r>
      <w:r w:rsidR="00EA568B"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охватывает все типы непрерывного образования, включая профессиональное образование и корпоративное обучение.</w:t>
      </w:r>
    </w:p>
    <w:p w14:paraId="4E4E1297" w14:textId="508F13A1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Сегодня экономика знаний требует разнообразной профессиональной подготовки и изучения сферы услуг за пределами формальной, национальной систем образования. Цель нового стандарта заключается не только в предоставлении услуг более высокого качества, но обеспечении признания и доверия на международном рынке. </w:t>
      </w:r>
      <w:r w:rsidR="00A02B05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Проект стандарта СТ РК </w:t>
      </w:r>
      <w:hyperlink r:id="rId5" w:anchor="iso:std:iso:29993:ed-1:v1:en" w:history="1">
        <w:r w:rsidRPr="00A02B05">
          <w:rPr>
            <w:rStyle w:val="a3"/>
            <w:rFonts w:ascii="Times New Roman" w:eastAsia="Times New Roman" w:hAnsi="Times New Roman" w:cs="Times New Roman"/>
            <w:iCs/>
            <w:color w:val="auto"/>
            <w:spacing w:val="-8"/>
            <w:kern w:val="0"/>
            <w:sz w:val="24"/>
            <w:szCs w:val="24"/>
            <w:u w:val="none"/>
            <w:lang w:eastAsia="ru-RU"/>
            <w14:ligatures w14:val="none"/>
          </w:rPr>
          <w:t>ISO 29993</w:t>
        </w:r>
      </w:hyperlink>
      <w:r w:rsidR="00A02B05">
        <w:rPr>
          <w:rStyle w:val="a3"/>
          <w:rFonts w:ascii="Times New Roman" w:eastAsia="Times New Roman" w:hAnsi="Times New Roman" w:cs="Times New Roman"/>
          <w:iCs/>
          <w:color w:val="auto"/>
          <w:spacing w:val="-8"/>
          <w:kern w:val="0"/>
          <w:sz w:val="24"/>
          <w:szCs w:val="24"/>
          <w:u w:val="none"/>
          <w:lang w:eastAsia="ru-RU"/>
          <w14:ligatures w14:val="none"/>
        </w:rPr>
        <w:t>-20__</w:t>
      </w: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предназначен для повышения прозрачности и доверия на рынке посредством обеспечения уровня минимальных требований на международном уровне по предоставлению качественного обучения.</w:t>
      </w:r>
    </w:p>
    <w:p w14:paraId="242C09F1" w14:textId="2DC90A3E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ab/>
      </w:r>
      <w:r w:rsidR="00A02B05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Настоящий стандарт</w:t>
      </w: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учитывает важность того, что </w:t>
      </w:r>
      <w:r w:rsidR="00802E94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обучающиеся</w:t>
      </w: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могут принимать осознанные решения, предлагая учебным заведениям предоставлять четкую информацию о процессе обучения и заведении непосредственно.</w:t>
      </w:r>
    </w:p>
    <w:p w14:paraId="79B1519C" w14:textId="043B3825" w:rsidR="00897CDE" w:rsidRPr="00897CDE" w:rsidRDefault="0052546D" w:rsidP="00897C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Таким образом, разработка и внедрение стандарта позволит</w:t>
      </w:r>
      <w:r w:rsidR="00897CDE"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:</w:t>
      </w:r>
    </w:p>
    <w:p w14:paraId="2294C602" w14:textId="45043DE4" w:rsidR="00897CDE" w:rsidRPr="00897CDE" w:rsidRDefault="00897CDE" w:rsidP="00897C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1. Улучш</w:t>
      </w:r>
      <w:r w:rsidR="00AA68E3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ить</w:t>
      </w: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качеств</w:t>
      </w:r>
      <w:r w:rsidR="00AA68E3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о</w:t>
      </w: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образования. Стандартизация неформального обучения поможет повысить его качество и эффективность, а также установить единые критерии для оценки результатов.</w:t>
      </w:r>
    </w:p>
    <w:p w14:paraId="407D09C7" w14:textId="7FF0FD01" w:rsidR="00897CDE" w:rsidRPr="00897CDE" w:rsidRDefault="00897CDE" w:rsidP="00897C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2. Улучш</w:t>
      </w:r>
      <w:r w:rsidR="00AA68E3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ить</w:t>
      </w: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конкурентоспособност</w:t>
      </w:r>
      <w:r w:rsidR="00AA68E3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ь</w:t>
      </w: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. Разработка стандарта по неформальному обучению поможет компаниям и организациям улучшить качество своих программ обучения и повысить конкурентоспособность на рынке труда.</w:t>
      </w:r>
    </w:p>
    <w:p w14:paraId="17ECE2F9" w14:textId="57E7D77A" w:rsidR="00897CDE" w:rsidRPr="00897CDE" w:rsidRDefault="00897CDE" w:rsidP="00897C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3. Увелич</w:t>
      </w:r>
      <w:r w:rsidR="00AA68E3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ить</w:t>
      </w: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доступност</w:t>
      </w:r>
      <w:r w:rsidR="00AA68E3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ь</w:t>
      </w: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образования. Стандартизация неформального обучения поможет сделать его более доступным для широкого круга людей, включая тех, кто не имеет возможности получить традиционное образование.</w:t>
      </w:r>
    </w:p>
    <w:p w14:paraId="3545CD3C" w14:textId="77777777" w:rsidR="00897CDE" w:rsidRPr="00897CDE" w:rsidRDefault="00897CDE" w:rsidP="00897C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897CDE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Таким образом, разработка стандарта по неформальному обучению является необходимой мерой, которая поможет улучшить качество образования, повысить конкурентоспособность компаний и организаций, увеличить доступность образования и способствовать экономическому росту и развитию.</w:t>
      </w:r>
    </w:p>
    <w:p w14:paraId="5DEA9AFA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Внедрение стандарта даст дополнительные преимущества организациям неформального образования. </w:t>
      </w:r>
    </w:p>
    <w:p w14:paraId="23260C71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iCs/>
          <w:color w:val="000000"/>
          <w:spacing w:val="-8"/>
          <w:kern w:val="0"/>
          <w:sz w:val="24"/>
          <w:szCs w:val="24"/>
          <w:lang w:eastAsia="ru-RU"/>
          <w14:ligatures w14:val="none"/>
        </w:rPr>
        <w:t>Цели разработки стандарта:</w:t>
      </w:r>
    </w:p>
    <w:p w14:paraId="1379DCCC" w14:textId="77777777" w:rsidR="00EA568B" w:rsidRPr="00EA568B" w:rsidRDefault="00EA568B" w:rsidP="00EA568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pacing w:val="-8"/>
          <w:lang w:eastAsia="ru-RU"/>
        </w:rPr>
      </w:pPr>
      <w:r w:rsidRPr="00EA568B">
        <w:rPr>
          <w:iCs/>
          <w:color w:val="000000"/>
          <w:spacing w:val="-8"/>
          <w:lang w:eastAsia="ru-RU"/>
        </w:rPr>
        <w:t>Цели разработки стандарта по неформальному обучению могут включать в себя:</w:t>
      </w:r>
    </w:p>
    <w:p w14:paraId="45184045" w14:textId="607A8D63" w:rsidR="00EA568B" w:rsidRPr="00EA568B" w:rsidRDefault="00897CDE" w:rsidP="00EA568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pacing w:val="-8"/>
          <w:lang w:eastAsia="ru-RU"/>
        </w:rPr>
      </w:pPr>
      <w:r>
        <w:rPr>
          <w:iCs/>
          <w:color w:val="000000"/>
          <w:spacing w:val="-8"/>
          <w:lang w:eastAsia="ru-RU"/>
        </w:rPr>
        <w:t xml:space="preserve">               </w:t>
      </w:r>
      <w:r w:rsidR="00EA568B" w:rsidRPr="00EA568B">
        <w:rPr>
          <w:iCs/>
          <w:color w:val="000000"/>
          <w:spacing w:val="-8"/>
          <w:lang w:eastAsia="ru-RU"/>
        </w:rPr>
        <w:t>1. Установление общих принципов для оценки качества неформального обучения, которые позволят оценивать эффективность программ и проектов в этой области.</w:t>
      </w:r>
    </w:p>
    <w:p w14:paraId="4E667FD1" w14:textId="07D3E741" w:rsidR="00EA568B" w:rsidRPr="00EA568B" w:rsidRDefault="00897CDE" w:rsidP="00EA568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pacing w:val="-8"/>
          <w:lang w:eastAsia="ru-RU"/>
        </w:rPr>
      </w:pPr>
      <w:r>
        <w:rPr>
          <w:iCs/>
          <w:color w:val="000000"/>
          <w:spacing w:val="-8"/>
          <w:lang w:eastAsia="ru-RU"/>
        </w:rPr>
        <w:t xml:space="preserve">               </w:t>
      </w:r>
      <w:r w:rsidR="00EA568B" w:rsidRPr="00EA568B">
        <w:rPr>
          <w:iCs/>
          <w:color w:val="000000"/>
          <w:spacing w:val="-8"/>
          <w:lang w:eastAsia="ru-RU"/>
        </w:rPr>
        <w:t>2. Создание единого подхода к определению понятия "неформальное обучение" и его отличия от других форм обучения (формального и неформального).</w:t>
      </w:r>
    </w:p>
    <w:p w14:paraId="4D424C37" w14:textId="431B3F15" w:rsidR="00EA568B" w:rsidRPr="00EA568B" w:rsidRDefault="00897CDE" w:rsidP="00EA568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pacing w:val="-8"/>
          <w:lang w:eastAsia="ru-RU"/>
        </w:rPr>
      </w:pPr>
      <w:r>
        <w:rPr>
          <w:iCs/>
          <w:color w:val="000000"/>
          <w:spacing w:val="-8"/>
          <w:lang w:eastAsia="ru-RU"/>
        </w:rPr>
        <w:t xml:space="preserve">              </w:t>
      </w:r>
      <w:r w:rsidR="00EA568B" w:rsidRPr="00EA568B">
        <w:rPr>
          <w:iCs/>
          <w:color w:val="000000"/>
          <w:spacing w:val="-8"/>
          <w:lang w:eastAsia="ru-RU"/>
        </w:rPr>
        <w:t>3. Разработка критериев оценки компетенций, приобретаемых в процессе неформального обучения, которые будут признаны международным сообществом.</w:t>
      </w:r>
    </w:p>
    <w:p w14:paraId="0372CB47" w14:textId="7CC3F22D" w:rsidR="00EA568B" w:rsidRPr="00EA568B" w:rsidRDefault="00897CDE" w:rsidP="00EA568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pacing w:val="-8"/>
          <w:lang w:eastAsia="ru-RU"/>
        </w:rPr>
      </w:pPr>
      <w:r>
        <w:rPr>
          <w:iCs/>
          <w:color w:val="000000"/>
          <w:spacing w:val="-8"/>
          <w:lang w:eastAsia="ru-RU"/>
        </w:rPr>
        <w:t xml:space="preserve">              </w:t>
      </w:r>
      <w:r w:rsidR="00EA568B" w:rsidRPr="00EA568B">
        <w:rPr>
          <w:iCs/>
          <w:color w:val="000000"/>
          <w:spacing w:val="-8"/>
          <w:lang w:eastAsia="ru-RU"/>
        </w:rPr>
        <w:t xml:space="preserve">4. Установление </w:t>
      </w:r>
      <w:r>
        <w:rPr>
          <w:iCs/>
          <w:color w:val="000000"/>
          <w:spacing w:val="-8"/>
          <w:lang w:eastAsia="ru-RU"/>
        </w:rPr>
        <w:t>критериев</w:t>
      </w:r>
      <w:r w:rsidR="00EA568B" w:rsidRPr="00EA568B">
        <w:rPr>
          <w:iCs/>
          <w:color w:val="000000"/>
          <w:spacing w:val="-8"/>
          <w:lang w:eastAsia="ru-RU"/>
        </w:rPr>
        <w:t xml:space="preserve"> для оценки квалификации преподавателей и тренеров, работающих в сфере неформального обучения.</w:t>
      </w:r>
    </w:p>
    <w:p w14:paraId="65ED087B" w14:textId="3E3EEE39" w:rsidR="00EA568B" w:rsidRPr="00EA568B" w:rsidRDefault="00897CDE" w:rsidP="00EA568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pacing w:val="-8"/>
          <w:lang w:eastAsia="ru-RU"/>
        </w:rPr>
      </w:pPr>
      <w:r>
        <w:rPr>
          <w:iCs/>
          <w:color w:val="000000"/>
          <w:spacing w:val="-8"/>
          <w:lang w:eastAsia="ru-RU"/>
        </w:rPr>
        <w:t xml:space="preserve">              </w:t>
      </w:r>
      <w:r w:rsidR="00EA568B" w:rsidRPr="00EA568B">
        <w:rPr>
          <w:iCs/>
          <w:color w:val="000000"/>
          <w:spacing w:val="-8"/>
          <w:lang w:eastAsia="ru-RU"/>
        </w:rPr>
        <w:t>5. Разработка рекомендаций по созданию программ неформального обучения, которые будут способствовать развитию индивидуальных и профессиональных навыков участников.</w:t>
      </w:r>
    </w:p>
    <w:p w14:paraId="516B3E89" w14:textId="4AF1124E" w:rsidR="00EA568B" w:rsidRPr="00EA568B" w:rsidRDefault="00897CDE" w:rsidP="00EA568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pacing w:val="-8"/>
          <w:lang w:eastAsia="ru-RU"/>
        </w:rPr>
      </w:pPr>
      <w:r>
        <w:rPr>
          <w:iCs/>
          <w:color w:val="000000"/>
          <w:spacing w:val="-8"/>
          <w:lang w:eastAsia="ru-RU"/>
        </w:rPr>
        <w:t xml:space="preserve">              </w:t>
      </w:r>
      <w:r w:rsidR="00EA568B" w:rsidRPr="00EA568B">
        <w:rPr>
          <w:iCs/>
          <w:color w:val="000000"/>
          <w:spacing w:val="-8"/>
          <w:lang w:eastAsia="ru-RU"/>
        </w:rPr>
        <w:t>6. Установление стандартов для оценки социальной ответственности организаций, проводящих неформальное обучение, в том числе в отношении равноправия и инклюзии.</w:t>
      </w:r>
    </w:p>
    <w:p w14:paraId="1A4ADE2C" w14:textId="5256A165" w:rsidR="00EA568B" w:rsidRPr="00EA568B" w:rsidRDefault="00897CDE" w:rsidP="00EA568B">
      <w:pPr>
        <w:pStyle w:val="a4"/>
        <w:shd w:val="clear" w:color="auto" w:fill="FFFFFF"/>
        <w:spacing w:before="0" w:beforeAutospacing="0" w:after="0" w:afterAutospacing="0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             </w:t>
      </w:r>
      <w:r w:rsidR="00EA568B" w:rsidRPr="00EA568B">
        <w:rPr>
          <w:color w:val="000000"/>
          <w:lang w:eastAsia="ru-RU"/>
        </w:rPr>
        <w:t>7. Создание единой системы сертификации и аккредитации организаций, проводящих неформальное обучение, чтобы участники могли быть уверены в качестве предлагаемых им программ.</w:t>
      </w:r>
    </w:p>
    <w:p w14:paraId="4539EDA4" w14:textId="77777777" w:rsidR="00EA568B" w:rsidRPr="00EA568B" w:rsidRDefault="00EA568B" w:rsidP="00897CDE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  <w:lang w:eastAsia="ru-RU"/>
        </w:rPr>
      </w:pPr>
      <w:r w:rsidRPr="00EA568B">
        <w:rPr>
          <w:color w:val="000000"/>
          <w:lang w:eastAsia="ru-RU"/>
        </w:rPr>
        <w:t>В целом, разработка стандарта по неформальному обучению должна способствовать повышению качества и эффективности программ неформального обучения, а также улучшению доступности этой формы обучения для всех групп населения.</w:t>
      </w:r>
    </w:p>
    <w:p w14:paraId="5C442FD9" w14:textId="77777777" w:rsidR="00EA568B" w:rsidRPr="00EA568B" w:rsidRDefault="00EA568B" w:rsidP="00EA5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EEC7E1C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2. Основание для разработки стандарта </w:t>
      </w:r>
    </w:p>
    <w:p w14:paraId="11AECFB1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Разработка и утверждение стандартов согласно Национальному плану стандартизации на 2023 год, утвержденному Приказом КТРМ № 433-НҚ от 20.12.2022 г. (включая все изменения, в том числе Приказ КТРМ № 275-НҚ 31.07.2023 г.).</w:t>
      </w:r>
    </w:p>
    <w:p w14:paraId="7A6272C4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DD9D59F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3. Характеристика объекта стандартизации </w:t>
      </w:r>
    </w:p>
    <w:p w14:paraId="22F8A374" w14:textId="4FC0A984" w:rsidR="00EA568B" w:rsidRDefault="003E1161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11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Настоящий стандарт устанавливает требования к услугам по обучению вне формального образования, включая все виды обучения на протяжении всей жизни (например, профессиональное обучение и обучение внутри компании, либо на стороне, либо внутри компании). К ним относятся любые услуги обучения, предоставляемые поставщиком услуг обучения (LSP), адресованные обучающимся, а также спонсорам, приобретающим услуги от имени обучающихся.</w:t>
      </w:r>
    </w:p>
    <w:p w14:paraId="2D33FD0E" w14:textId="77777777" w:rsidR="003E1161" w:rsidRPr="00EA568B" w:rsidRDefault="003E1161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7A34F77" w14:textId="77777777" w:rsidR="00EA568B" w:rsidRPr="00EA568B" w:rsidRDefault="00EA568B" w:rsidP="00EA56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4. Сведения о соответствии проекта стандарта законодательству Республики Казахстан, техническим регламентам </w:t>
      </w:r>
    </w:p>
    <w:p w14:paraId="0F2C5629" w14:textId="7E81FC76" w:rsidR="00EA568B" w:rsidRPr="00EA568B" w:rsidRDefault="00EA568B" w:rsidP="00EA568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Закон Республики Казахстан «О техническом регулировании» от 30 </w:t>
      </w:r>
      <w:r w:rsidR="0017033D"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декабря 2020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года № 396-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V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I </w:t>
      </w:r>
    </w:p>
    <w:p w14:paraId="0BC71265" w14:textId="77777777" w:rsidR="00EA568B" w:rsidRPr="00EA568B" w:rsidRDefault="00EA568B" w:rsidP="00EA56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1965B6" w14:textId="77777777" w:rsidR="00EA568B" w:rsidRPr="00EA568B" w:rsidRDefault="00EA568B" w:rsidP="00EA56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5. Сведения о взаимосвязи проекта стандарта с другими техническими регламентами и нормативными документами по стандартизации и предложения по их пересмотру, изменению или отмене</w:t>
      </w:r>
    </w:p>
    <w:p w14:paraId="3C5FD9B9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Настоящий проект стандарта взаимосвязан с международными стандартами: </w:t>
      </w:r>
    </w:p>
    <w:p w14:paraId="2705D190" w14:textId="77777777" w:rsidR="00802E94" w:rsidRDefault="00802E94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k-KZ" w:eastAsia="ru-RU"/>
          <w14:ligatures w14:val="none"/>
        </w:rPr>
        <w:t xml:space="preserve">ISO 29994:2021  Education and Learning Services – Requirements for distance learning (Услуги в области образования и обучения. </w:t>
      </w:r>
      <w:r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Требования к дистанционному обучению).</w:t>
      </w:r>
    </w:p>
    <w:p w14:paraId="104DE373" w14:textId="24A69DF0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ISO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29995:2021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Education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and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learning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services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Vocabular</w:t>
      </w:r>
      <w:proofErr w:type="spellEnd"/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(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Услуги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образованию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обучению</w:t>
      </w:r>
      <w:r w:rsidRPr="00A02B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Словарь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).</w:t>
      </w:r>
    </w:p>
    <w:p w14:paraId="171B601D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ISO/IEC 2382-36:2019 Information technology – Vocabular – Part 36: Learning, education and training (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Информационные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технологии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.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Словарь. Часть 36: обучение, образование и подготовка).</w:t>
      </w:r>
    </w:p>
    <w:p w14:paraId="1042E7E5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1C6E7DF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Положения настоящего проекта стандарта не противоречат требованиям и нормам вышеуказанных законов.</w:t>
      </w:r>
    </w:p>
    <w:p w14:paraId="76BA523D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Принятие настоящего стандарта не повлечет за собой пересмотр, отмену и внесение изменений в другие нормативные документы. </w:t>
      </w:r>
    </w:p>
    <w:p w14:paraId="64F1F4A8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143ACAB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6. Сведения о рассылке проекта стандарта на рассмотрение согласование</w:t>
      </w:r>
    </w:p>
    <w:p w14:paraId="0C43FB95" w14:textId="67D7910D" w:rsidR="00EA568B" w:rsidRPr="00EA568B" w:rsidRDefault="003E1161" w:rsidP="00EA568B">
      <w:pPr>
        <w:widowControl w:val="0"/>
        <w:tabs>
          <w:tab w:val="left" w:pos="5610"/>
        </w:tabs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kk-KZ"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Проект национального</w:t>
      </w:r>
      <w:r w:rsidR="00EA568B" w:rsidRPr="00EA568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стандарта СТ РК </w:t>
      </w:r>
      <w:r w:rsidR="00EA568B" w:rsidRPr="00EA568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ISO</w:t>
      </w:r>
      <w:r w:rsidR="00EA568B" w:rsidRPr="00EA568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2999</w:t>
      </w:r>
      <w:r w:rsidR="0052546D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</w:t>
      </w:r>
      <w:r w:rsidR="00EA568B" w:rsidRPr="00EA568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-20</w:t>
      </w:r>
      <w:r w:rsidR="0052546D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«</w:t>
      </w:r>
      <w:r w:rsidR="0052546D" w:rsidRPr="0052546D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Услуги по обучению вне формального образования.</w:t>
      </w:r>
      <w:r w:rsidR="0052546D" w:rsidRPr="005254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52546D" w:rsidRPr="0052546D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Требования к </w:t>
      </w:r>
      <w:r w:rsidRPr="0052546D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услугам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» </w:t>
      </w:r>
      <w:r w:rsidRPr="00EA568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будет</w:t>
      </w:r>
      <w:r w:rsidR="00EA568B" w:rsidRPr="00EA568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kk-KZ" w:eastAsia="ru-RU"/>
          <w14:ligatures w14:val="none"/>
        </w:rPr>
        <w:t xml:space="preserve"> направлен в Министерство науки и высшего образования, Министерство просвещения, университеты Республики Казахстан, ОЮЛ, ТК по стандартизации, а также будет рассмотрен на заседании ТК 120 по стандартизации «Услуги по образованию и обучению». </w:t>
      </w:r>
    </w:p>
    <w:p w14:paraId="42F24ED2" w14:textId="77777777" w:rsidR="00EA568B" w:rsidRPr="00EA568B" w:rsidRDefault="00EA568B" w:rsidP="00EA56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7 Источники информации </w:t>
      </w:r>
    </w:p>
    <w:p w14:paraId="75B74643" w14:textId="0CB61539" w:rsidR="00802E94" w:rsidRPr="00802E94" w:rsidRDefault="00EA568B" w:rsidP="00802E9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k-KZ" w:eastAsia="ru-RU"/>
          <w14:ligatures w14:val="none"/>
        </w:rPr>
        <w:t xml:space="preserve">Настоящий стандарт идентичен международному стандарту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ISO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29993:2017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Leaning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services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outside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formal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education</w:t>
      </w:r>
      <w:r w:rsidR="005254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Service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requirements</w:t>
      </w:r>
      <w:r w:rsidR="005254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(Услуги по обучению вне формального образования.</w:t>
      </w:r>
      <w:r w:rsidR="00802E94" w:rsidRPr="00802E9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02E94" w:rsidRPr="00802E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Требования к услугам).</w:t>
      </w:r>
    </w:p>
    <w:p w14:paraId="36A52F36" w14:textId="130F7C5E" w:rsidR="00EA568B" w:rsidRPr="00EA568B" w:rsidRDefault="00EA568B" w:rsidP="00802E9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Международный стандарт разработан Техническим комитетом 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ISO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/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TC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232 «Услуги в области образования и обучения».</w:t>
      </w:r>
    </w:p>
    <w:p w14:paraId="7A10EBBA" w14:textId="77777777" w:rsidR="00EA568B" w:rsidRPr="00EA568B" w:rsidRDefault="00EA568B" w:rsidP="00EA568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63038DA" w14:textId="77777777" w:rsidR="00EA568B" w:rsidRPr="00EA568B" w:rsidRDefault="00EA568B" w:rsidP="00EA56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8 Данные о разработчике </w:t>
      </w:r>
    </w:p>
    <w:p w14:paraId="3301EDD2" w14:textId="77777777" w:rsidR="00EA568B" w:rsidRPr="00EA568B" w:rsidRDefault="00EA568B" w:rsidP="00EA568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НАО «ЕНУ им. </w:t>
      </w:r>
      <w:proofErr w:type="spellStart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Л.Н.Гумилева</w:t>
      </w:r>
      <w:proofErr w:type="spellEnd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</w:t>
      </w:r>
    </w:p>
    <w:p w14:paraId="6C0D570C" w14:textId="77777777" w:rsidR="00EA568B" w:rsidRPr="00EA568B" w:rsidRDefault="00EA568B" w:rsidP="00EA568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Кафедра «Стандартизация, сертификация и метрология»</w:t>
      </w:r>
    </w:p>
    <w:p w14:paraId="56D14552" w14:textId="77777777" w:rsidR="00EA568B" w:rsidRPr="00EA568B" w:rsidRDefault="00EA568B" w:rsidP="00EA568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Адрес: 010000 </w:t>
      </w:r>
      <w:proofErr w:type="spellStart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г.Астана</w:t>
      </w:r>
      <w:proofErr w:type="spellEnd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Кажымукана</w:t>
      </w:r>
      <w:proofErr w:type="spellEnd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13.</w:t>
      </w:r>
    </w:p>
    <w:p w14:paraId="355D2C3D" w14:textId="77777777" w:rsidR="00EA568B" w:rsidRPr="00EA568B" w:rsidRDefault="00EA568B" w:rsidP="00EA568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тел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ru-RU"/>
          <w14:ligatures w14:val="none"/>
        </w:rPr>
        <w:t>.: 8701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9403181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ru-RU"/>
          <w14:ligatures w14:val="none"/>
        </w:rPr>
        <w:t>,</w:t>
      </w:r>
    </w:p>
    <w:p w14:paraId="5276E4A5" w14:textId="77777777" w:rsidR="00EA568B" w:rsidRPr="00EA568B" w:rsidRDefault="00EA568B" w:rsidP="00EA568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proofErr w:type="spellStart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ru-RU"/>
          <w14:ligatures w14:val="none"/>
        </w:rPr>
        <w:t>e-mail</w:t>
      </w:r>
      <w:proofErr w:type="spellEnd"/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ru-RU"/>
          <w14:ligatures w14:val="none"/>
        </w:rPr>
        <w:t xml:space="preserve">: </w:t>
      </w:r>
      <w:hyperlink r:id="rId6" w:history="1">
        <w:r w:rsidRPr="00EA568B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val="en-US" w:eastAsia="ru-RU"/>
            <w14:ligatures w14:val="none"/>
          </w:rPr>
          <w:t>bajxozhaeva63@mail.ru</w:t>
        </w:r>
      </w:hyperlink>
    </w:p>
    <w:p w14:paraId="362E6888" w14:textId="77777777" w:rsidR="00EA568B" w:rsidRPr="00EA568B" w:rsidRDefault="00EA568B" w:rsidP="00EA5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ФИО: 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k-KZ" w:eastAsia="ru-RU"/>
          <w14:ligatures w14:val="none"/>
        </w:rPr>
        <w:t>Байхожаева Б</w:t>
      </w:r>
      <w:r w:rsidRPr="00EA568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.У.</w:t>
      </w:r>
    </w:p>
    <w:p w14:paraId="2D6CF409" w14:textId="77777777" w:rsidR="00EA568B" w:rsidRPr="00EA568B" w:rsidRDefault="00EA568B" w:rsidP="00EA56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7DAD3D0" w14:textId="77777777" w:rsidR="00EA568B" w:rsidRPr="00EA568B" w:rsidRDefault="00EA568B" w:rsidP="00EA56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Заведующая кафедрой</w:t>
      </w:r>
    </w:p>
    <w:p w14:paraId="30FCA489" w14:textId="77777777" w:rsidR="00EA568B" w:rsidRPr="00EA568B" w:rsidRDefault="00EA568B" w:rsidP="00EA56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«Стандартизация, сертификация и метрология» </w:t>
      </w:r>
    </w:p>
    <w:p w14:paraId="6740EAAB" w14:textId="77777777" w:rsidR="00EA568B" w:rsidRPr="00EA568B" w:rsidRDefault="00EA568B" w:rsidP="00EA56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ЕНУ им. </w:t>
      </w:r>
      <w:proofErr w:type="spellStart"/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Л.Н.Гумилева</w:t>
      </w:r>
      <w:proofErr w:type="spellEnd"/>
      <w:r w:rsidRPr="00EA568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, д.т.н., профессор                                           Б.У. Байхожаева</w:t>
      </w:r>
    </w:p>
    <w:p w14:paraId="6ADD2E17" w14:textId="72D1CF6B" w:rsidR="00655EC9" w:rsidRDefault="00655EC9"/>
    <w:p w14:paraId="760F23DE" w14:textId="3DE00059" w:rsidR="003E1161" w:rsidRDefault="003E1161"/>
    <w:p w14:paraId="557A242E" w14:textId="49CAEE59" w:rsidR="003E1161" w:rsidRDefault="003E1161"/>
    <w:p w14:paraId="0926ACEB" w14:textId="2BC46C05" w:rsidR="003E1161" w:rsidRDefault="003E1161"/>
    <w:p w14:paraId="2970BB95" w14:textId="64D90CB5" w:rsidR="003E1161" w:rsidRDefault="003E1161"/>
    <w:p w14:paraId="75C963D4" w14:textId="4A07A152" w:rsidR="003E1161" w:rsidRDefault="003E1161"/>
    <w:p w14:paraId="21C49072" w14:textId="0CE62E19" w:rsidR="003E1161" w:rsidRDefault="003E1161"/>
    <w:p w14:paraId="75832FE6" w14:textId="44D17AF2" w:rsidR="003E1161" w:rsidRDefault="003E1161"/>
    <w:p w14:paraId="33668170" w14:textId="7E807243" w:rsidR="003E1161" w:rsidRDefault="003E1161"/>
    <w:p w14:paraId="20AC669C" w14:textId="10E9224D" w:rsidR="003E1161" w:rsidRDefault="003E1161"/>
    <w:p w14:paraId="5AD59D37" w14:textId="4FFD3E7E" w:rsidR="003E1161" w:rsidRDefault="003E1161"/>
    <w:p w14:paraId="415336C0" w14:textId="30682876" w:rsidR="003E1161" w:rsidRDefault="003E1161"/>
    <w:p w14:paraId="26E50000" w14:textId="3A3DBE44" w:rsidR="003E1161" w:rsidRDefault="003E1161"/>
    <w:p w14:paraId="6DB90E5E" w14:textId="6F6919EA" w:rsidR="003E1161" w:rsidRDefault="003E1161"/>
    <w:p w14:paraId="2E142A42" w14:textId="56A5F061" w:rsidR="003E1161" w:rsidRDefault="003E1161"/>
    <w:p w14:paraId="3703A13D" w14:textId="214D7F7F" w:rsidR="003E1161" w:rsidRDefault="003E1161"/>
    <w:p w14:paraId="3520F8EA" w14:textId="4CF9F150" w:rsidR="003E1161" w:rsidRDefault="003E1161"/>
    <w:p w14:paraId="2BAB6EC5" w14:textId="6AC533D6" w:rsidR="003E1161" w:rsidRDefault="003E1161"/>
    <w:p w14:paraId="2A628265" w14:textId="203114AA" w:rsidR="003E1161" w:rsidRDefault="003E1161"/>
    <w:p w14:paraId="15F28B89" w14:textId="14DFCF14" w:rsidR="003E1161" w:rsidRDefault="003E1161"/>
    <w:p w14:paraId="6917F09B" w14:textId="567648F1" w:rsidR="003E1161" w:rsidRDefault="003E1161"/>
    <w:p w14:paraId="12D92F34" w14:textId="30F495B7" w:rsidR="003E1161" w:rsidRDefault="003E1161"/>
    <w:p w14:paraId="52311A30" w14:textId="77777777" w:rsidR="003E1161" w:rsidRPr="00EA568B" w:rsidRDefault="003E1161">
      <w:bookmarkStart w:id="0" w:name="_GoBack"/>
      <w:bookmarkEnd w:id="0"/>
    </w:p>
    <w:sectPr w:rsidR="003E1161" w:rsidRPr="00EA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326E5"/>
    <w:multiLevelType w:val="hybridMultilevel"/>
    <w:tmpl w:val="A02C697E"/>
    <w:lvl w:ilvl="0" w:tplc="47700F0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8B"/>
    <w:rsid w:val="00015B90"/>
    <w:rsid w:val="0017033D"/>
    <w:rsid w:val="001A6BD6"/>
    <w:rsid w:val="003B7594"/>
    <w:rsid w:val="003E1161"/>
    <w:rsid w:val="0052546D"/>
    <w:rsid w:val="00655EC9"/>
    <w:rsid w:val="00802E94"/>
    <w:rsid w:val="00897CDE"/>
    <w:rsid w:val="009D172D"/>
    <w:rsid w:val="00A02B05"/>
    <w:rsid w:val="00AA68E3"/>
    <w:rsid w:val="00EA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BDBF"/>
  <w15:chartTrackingRefBased/>
  <w15:docId w15:val="{4A80B05B-8277-426F-A1F8-1E76DAE8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56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568B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EA5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7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jxozhaeva63@mail.ru" TargetMode="External"/><Relationship Id="rId5" Type="http://schemas.openxmlformats.org/officeDocument/2006/relationships/hyperlink" Target="http://www.iso.org/obp/u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Байхожаева Бахыткуль Узаковна</dc:creator>
  <cp:keywords/>
  <dc:description/>
  <cp:lastModifiedBy>Пользователь</cp:lastModifiedBy>
  <cp:revision>4</cp:revision>
  <dcterms:created xsi:type="dcterms:W3CDTF">2023-09-05T13:13:00Z</dcterms:created>
  <dcterms:modified xsi:type="dcterms:W3CDTF">2023-09-05T17:36:00Z</dcterms:modified>
</cp:coreProperties>
</file>